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" w:eastAsia="zh-CN"/>
        </w:rPr>
      </w:pPr>
    </w:p>
    <w:p>
      <w:pPr>
        <w:spacing w:line="600" w:lineRule="exact"/>
        <w:ind w:firstLine="880" w:firstLineChars="200"/>
        <w:jc w:val="center"/>
        <w:rPr>
          <w:rFonts w:hint="eastAsia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关于聊城至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临清、茌平、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东阿城际公交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票价的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定价方案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《聊城市发展和改革委员会关于聊城至临清、茌平城际公交试行票价的批复》（聊发改价格函〔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）、《聊城市发展和改革委员会关于聊城至东阿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K601路、K606路城际公交试行票价的批复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》（聊发改价格函〔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）即将到期。为进一步规范我市城际公交价格管理工作，市发展改革委拟定了《关于聊城至临清、茌平、东阿城际公交票价的定价方案》，拟继续执行原票价政策。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现将有关情况明确如下：</w:t>
      </w:r>
    </w:p>
    <w:p>
      <w:pPr>
        <w:numPr>
          <w:ilvl w:val="0"/>
          <w:numId w:val="1"/>
        </w:numPr>
        <w:ind w:left="-220" w:leftChars="0" w:firstLine="640" w:firstLineChars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K101路（聊城汽车总站⇌临清第二人民医院）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城际公交票价，执行每人次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2元、3元、5元阶梯票价政策。全程58.6公里，20公里（含）以内每人次2元，20公里至38公里（含）每人次3元，38公里以上每人次5元。</w:t>
      </w:r>
    </w:p>
    <w:p>
      <w:pPr>
        <w:numPr>
          <w:ilvl w:val="0"/>
          <w:numId w:val="1"/>
        </w:numPr>
        <w:ind w:left="-220" w:leftChars="0" w:firstLine="640" w:firstLineChars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K710路（聊城汽车西站⇌茌平汽车站）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城际公交票价，执行每人次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2元、3元阶梯票价政策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48公里,25公里（含）以内每人次2元,25公里以上每人次3元。</w:t>
      </w:r>
    </w:p>
    <w:p>
      <w:pPr>
        <w:numPr>
          <w:ilvl w:val="0"/>
          <w:numId w:val="1"/>
        </w:numPr>
        <w:ind w:left="-220" w:leftChars="0" w:firstLine="640" w:firstLineChars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K720路（聊城汽车总站⇌茌平宾馆）城际公交票价，执行每人次2元、3元阶梯票价政策。全程36公里，20公里（含）以内每人次2元,20公里以上每人次3元。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四、K601路（聊城火车站⇌东阿汽车站）城际公交票价，执行每人次2元、3元阶梯票价政策。全程40公里，20公里（含）以内每人次2元，20公里以上每人次3元。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五、K606路（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聊城汽车总站⇌东阿汽车站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）城际公交票价，执行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每人次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2元、3元阶梯票价政策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全程38公里，20公里（含）以内每人次2元，20公里以上每人次3元。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票价优惠政策。60周岁以上老人、残疾人、现役及伤残军人等特殊群体可凭有效证件免费乘车。6周岁（含6周岁）以下或者身高1.2米（含1.2米）以下儿童免费乘车；6～14周岁或者身高为1.2～1.5米的儿童乘车执行半价优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七、执行时间。本通知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年5月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日起执行，有效期至202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聊城市发展和改革委员会</w:t>
      </w:r>
    </w:p>
    <w:p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420" w:firstLineChars="200"/>
        <w:rPr>
          <w:color w:val="auto"/>
        </w:rPr>
      </w:pPr>
    </w:p>
    <w:p>
      <w:pPr>
        <w:spacing w:line="600" w:lineRule="exact"/>
        <w:ind w:firstLine="420" w:firstLineChars="200"/>
        <w:rPr>
          <w:color w:val="auto"/>
        </w:rPr>
      </w:pPr>
    </w:p>
    <w:p>
      <w:pPr>
        <w:spacing w:line="600" w:lineRule="exact"/>
        <w:ind w:firstLine="420" w:firstLineChars="200"/>
        <w:rPr>
          <w:color w:val="auto"/>
        </w:rPr>
      </w:pPr>
    </w:p>
    <w:p>
      <w:pPr>
        <w:spacing w:line="600" w:lineRule="exact"/>
        <w:rPr>
          <w:rFonts w:hint="eastAsia"/>
          <w:color w:val="auto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2515235</wp:posOffset>
              </wp:positionH>
              <wp:positionV relativeFrom="paragraph">
                <wp:posOffset>-257175</wp:posOffset>
              </wp:positionV>
              <wp:extent cx="342900" cy="366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05pt;margin-top:-20.25pt;height:28.85pt;width:27pt;mso-position-horizontal-relative:margin;z-index:251659264;mso-width-relative:page;mso-height-relative:page;" filled="f" stroked="f" coordsize="21600,21600" o:gfxdata="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l8VfNkAAAAKAQAADwAAAAAA&#10;AAABACAAAAAiAAAAZHJzL2Rvd25yZXYueG1sUEsBAhQAFAAAAAgAh07iQEPi5EnZAQAApAMAAA4A&#10;AAAAAAAAAQAgAAAAK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FC6A2"/>
    <w:multiLevelType w:val="singleLevel"/>
    <w:tmpl w:val="5E0FC6A2"/>
    <w:lvl w:ilvl="0" w:tentative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2"/>
    <w:rsid w:val="00076A8C"/>
    <w:rsid w:val="003A168A"/>
    <w:rsid w:val="005C6B42"/>
    <w:rsid w:val="00900E08"/>
    <w:rsid w:val="00C750E7"/>
    <w:rsid w:val="095B5BC3"/>
    <w:rsid w:val="0AAA7236"/>
    <w:rsid w:val="11590AAF"/>
    <w:rsid w:val="16D15BA3"/>
    <w:rsid w:val="1C155FC9"/>
    <w:rsid w:val="25BE6120"/>
    <w:rsid w:val="2872450E"/>
    <w:rsid w:val="31B479A2"/>
    <w:rsid w:val="330D02C6"/>
    <w:rsid w:val="33FDDB3C"/>
    <w:rsid w:val="3800736A"/>
    <w:rsid w:val="3DFFE268"/>
    <w:rsid w:val="4DF10F87"/>
    <w:rsid w:val="598E05D6"/>
    <w:rsid w:val="59943677"/>
    <w:rsid w:val="69385D80"/>
    <w:rsid w:val="6BFFCB31"/>
    <w:rsid w:val="75DAF3BE"/>
    <w:rsid w:val="75FAF070"/>
    <w:rsid w:val="7CF85DD2"/>
    <w:rsid w:val="BD3F645C"/>
    <w:rsid w:val="DF7ED62E"/>
    <w:rsid w:val="EFE720B9"/>
    <w:rsid w:val="F2BF24BD"/>
    <w:rsid w:val="F3EF8C10"/>
    <w:rsid w:val="F75FB124"/>
    <w:rsid w:val="FC7EB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uiPriority w:val="0"/>
    <w:rPr>
      <w:color w:val="136EC2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136EC2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paragraph" w:customStyle="1" w:styleId="1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7">
    <w:name w:val="s1"/>
    <w:basedOn w:val="7"/>
    <w:uiPriority w:val="0"/>
    <w:rPr>
      <w:color w:val="DDDDDD"/>
      <w:sz w:val="18"/>
      <w:szCs w:val="18"/>
    </w:rPr>
  </w:style>
  <w:style w:type="character" w:customStyle="1" w:styleId="18">
    <w:name w:val="btn-task-gray1"/>
    <w:basedOn w:val="7"/>
    <w:uiPriority w:val="0"/>
  </w:style>
  <w:style w:type="character" w:customStyle="1" w:styleId="19">
    <w:name w:val="btn-task-gray2"/>
    <w:basedOn w:val="7"/>
    <w:uiPriority w:val="0"/>
    <w:rPr>
      <w:color w:val="FFFFFF"/>
      <w:u w:val="none"/>
      <w:shd w:val="clear" w:color="auto" w:fill="CCCCCC"/>
    </w:rPr>
  </w:style>
  <w:style w:type="character" w:customStyle="1" w:styleId="20">
    <w:name w:val="btn-auto-1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799</Characters>
  <Lines>7</Lines>
  <Paragraphs>2</Paragraphs>
  <TotalTime>3.33333333333333</TotalTime>
  <ScaleCrop>false</ScaleCrop>
  <LinksUpToDate>false</LinksUpToDate>
  <CharactersWithSpaces>846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2022-04-29T00:14:00Z</dcterms:created>
  <dc:creator>Administrator</dc:creator>
  <cp:lastModifiedBy>Administrator</cp:lastModifiedBy>
  <cp:lastPrinted>2022-04-29T08:49:30Z</cp:lastPrinted>
  <dcterms:modified xsi:type="dcterms:W3CDTF">2023-04-23T04:02:51Z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E88AE6B6E73B4A63B9F49616C880D688_13</vt:lpwstr>
  </property>
</Properties>
</file>